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3"/>
        <w:gridCol w:w="3903"/>
        <w:gridCol w:w="3904"/>
        <w:gridCol w:w="3707"/>
      </w:tblGrid>
      <w:tr w:rsidR="0093365A" w:rsidRPr="0093365A" w:rsidTr="00895E2A">
        <w:tc>
          <w:tcPr>
            <w:tcW w:w="15167" w:type="dxa"/>
            <w:gridSpan w:val="4"/>
          </w:tcPr>
          <w:p w:rsidR="0093365A" w:rsidRPr="0093365A" w:rsidRDefault="0093365A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Skills Progression in Art and Design KS1 and KS2 (Year 1 – Year 6)</w:t>
            </w:r>
            <w:r w:rsidR="00490B85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895E2A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490B85">
              <w:rPr>
                <w:rFonts w:ascii="Comic Sans MS" w:hAnsi="Comic Sans MS"/>
                <w:sz w:val="24"/>
                <w:szCs w:val="24"/>
              </w:rPr>
              <w:t xml:space="preserve"> Ellwood Community Primary School </w:t>
            </w:r>
          </w:p>
        </w:tc>
      </w:tr>
      <w:tr w:rsidR="0093365A" w:rsidRPr="0093365A" w:rsidTr="00895E2A">
        <w:tc>
          <w:tcPr>
            <w:tcW w:w="15167" w:type="dxa"/>
            <w:gridSpan w:val="4"/>
            <w:shd w:val="clear" w:color="auto" w:fill="FFC000"/>
          </w:tcPr>
          <w:p w:rsidR="0093365A" w:rsidRPr="00490B85" w:rsidRDefault="0093365A">
            <w:pPr>
              <w:rPr>
                <w:rFonts w:ascii="Comic Sans MS" w:hAnsi="Comic Sans MS"/>
                <w:sz w:val="24"/>
                <w:szCs w:val="24"/>
              </w:rPr>
            </w:pPr>
            <w:r w:rsidRPr="00490B85"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 w:rsidR="00490B85">
              <w:rPr>
                <w:rFonts w:ascii="Comic Sans MS" w:hAnsi="Comic Sans MS"/>
                <w:b/>
                <w:sz w:val="24"/>
                <w:szCs w:val="24"/>
              </w:rPr>
              <w:t xml:space="preserve"> and Design</w:t>
            </w:r>
          </w:p>
        </w:tc>
      </w:tr>
      <w:tr w:rsidR="0093365A" w:rsidRPr="0093365A" w:rsidTr="00895E2A">
        <w:tc>
          <w:tcPr>
            <w:tcW w:w="3653" w:type="dxa"/>
          </w:tcPr>
          <w:p w:rsidR="0093365A" w:rsidRPr="0093365A" w:rsidRDefault="0093365A" w:rsidP="009336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3" w:type="dxa"/>
          </w:tcPr>
          <w:p w:rsidR="0093365A" w:rsidRDefault="0093365A" w:rsidP="0093365A">
            <w:pPr>
              <w:rPr>
                <w:rFonts w:ascii="Comic Sans MS" w:hAnsi="Comic Sans MS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sz w:val="24"/>
                <w:szCs w:val="24"/>
              </w:rPr>
              <w:t xml:space="preserve">Milestone 1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</w:p>
          <w:p w:rsidR="0093365A" w:rsidRPr="00530AA4" w:rsidRDefault="0093365A" w:rsidP="009336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 and 2</w:t>
            </w:r>
          </w:p>
        </w:tc>
        <w:tc>
          <w:tcPr>
            <w:tcW w:w="3904" w:type="dxa"/>
          </w:tcPr>
          <w:p w:rsidR="0093365A" w:rsidRPr="00530AA4" w:rsidRDefault="0093365A" w:rsidP="0093365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Milestone 2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Years 3 and 4 </w:t>
            </w:r>
          </w:p>
        </w:tc>
        <w:tc>
          <w:tcPr>
            <w:tcW w:w="3707" w:type="dxa"/>
          </w:tcPr>
          <w:p w:rsidR="0093365A" w:rsidRDefault="0093365A" w:rsidP="0093365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Milestone 3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</w:p>
          <w:p w:rsidR="0093365A" w:rsidRPr="00530AA4" w:rsidRDefault="0093365A" w:rsidP="0093365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Years 5  and 6</w:t>
            </w:r>
          </w:p>
        </w:tc>
      </w:tr>
      <w:tr w:rsidR="0093365A" w:rsidRPr="0093365A" w:rsidTr="00895E2A">
        <w:tc>
          <w:tcPr>
            <w:tcW w:w="3653" w:type="dxa"/>
          </w:tcPr>
          <w:p w:rsidR="0093365A" w:rsidRPr="0093365A" w:rsidRDefault="0093365A" w:rsidP="009336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Developing Ideas</w:t>
            </w:r>
          </w:p>
        </w:tc>
        <w:tc>
          <w:tcPr>
            <w:tcW w:w="3903" w:type="dxa"/>
          </w:tcPr>
          <w:p w:rsidR="0093365A" w:rsidRPr="0093365A" w:rsidRDefault="0093365A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Respond to ideas and starting points.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93365A" w:rsidRPr="0093365A" w:rsidRDefault="0093365A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Explore ideas and collect visual information.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Explore different methods and materials as</w:t>
            </w:r>
            <w:r w:rsidR="00490B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ideas develop.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4" w:type="dxa"/>
          </w:tcPr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Develop ideas from starting points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throughout the curriculum.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Collect information, sketches and resources.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Adapt and refine ideas as they progress.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Explore ideas in a variety of ways.</w:t>
            </w:r>
          </w:p>
          <w:p w:rsidR="0093365A" w:rsidRPr="00895E2A" w:rsidRDefault="0093365A" w:rsidP="0093365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Comment on artworks using visual language.</w:t>
            </w:r>
          </w:p>
        </w:tc>
        <w:tc>
          <w:tcPr>
            <w:tcW w:w="3707" w:type="dxa"/>
          </w:tcPr>
          <w:p w:rsidR="0093365A" w:rsidRPr="0093365A" w:rsidRDefault="0093365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Develop and imaginatively extend ideas from starting points throughout the curriculum.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Collect information, sketches and resources and present ideas imaginatively in a sketch book.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Use the qualities of materials to enhance ideas.</w:t>
            </w:r>
          </w:p>
          <w:p w:rsidR="0093365A" w:rsidRDefault="0093365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Comment on artworks with a fluent grasp of visual language.</w:t>
            </w:r>
          </w:p>
          <w:p w:rsidR="00895E2A" w:rsidRPr="00895E2A" w:rsidRDefault="00895E2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3365A" w:rsidRPr="0093365A" w:rsidTr="00895E2A">
        <w:tc>
          <w:tcPr>
            <w:tcW w:w="3653" w:type="dxa"/>
            <w:shd w:val="clear" w:color="auto" w:fill="FFC000"/>
          </w:tcPr>
          <w:p w:rsidR="0093365A" w:rsidRPr="0093365A" w:rsidRDefault="0093365A" w:rsidP="0093365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C000"/>
          </w:tcPr>
          <w:p w:rsidR="0093365A" w:rsidRPr="0093365A" w:rsidRDefault="0093365A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FFC000"/>
          </w:tcPr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07" w:type="dxa"/>
            <w:shd w:val="clear" w:color="auto" w:fill="FFC000"/>
          </w:tcPr>
          <w:p w:rsidR="0093365A" w:rsidRPr="0093365A" w:rsidRDefault="0093365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3365A" w:rsidRPr="0093365A" w:rsidTr="00895E2A">
        <w:tc>
          <w:tcPr>
            <w:tcW w:w="3653" w:type="dxa"/>
          </w:tcPr>
          <w:p w:rsidR="0093365A" w:rsidRPr="0093365A" w:rsidRDefault="0093365A" w:rsidP="0093365A">
            <w:pPr>
              <w:rPr>
                <w:rFonts w:ascii="Comic Sans MS" w:hAnsi="Comic Sans MS"/>
                <w:b/>
              </w:rPr>
            </w:pPr>
            <w:r w:rsidRPr="0093365A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Mastering Techniques</w:t>
            </w:r>
          </w:p>
        </w:tc>
        <w:tc>
          <w:tcPr>
            <w:tcW w:w="3903" w:type="dxa"/>
          </w:tcPr>
          <w:p w:rsidR="0093365A" w:rsidRPr="0093365A" w:rsidRDefault="0093365A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Painting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thick and thin brushes.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Mix primary colours to make secondary.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Add white to colours to make tints and black</w:t>
            </w:r>
            <w:r w:rsidR="00490B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to colours to make tones.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Create colour wheels.</w:t>
            </w:r>
          </w:p>
        </w:tc>
        <w:tc>
          <w:tcPr>
            <w:tcW w:w="3904" w:type="dxa"/>
          </w:tcPr>
          <w:p w:rsidR="0093365A" w:rsidRPr="0093365A" w:rsidRDefault="0093365A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Painting</w:t>
            </w:r>
          </w:p>
          <w:p w:rsidR="0093365A" w:rsidRDefault="0093365A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</w:p>
          <w:p w:rsidR="0093365A" w:rsidRPr="0093365A" w:rsidRDefault="0093365A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Use a number of brush techniques using thick</w:t>
            </w:r>
            <w:r w:rsidR="00490B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and thin brushes to produce shapes, textures,</w:t>
            </w:r>
            <w:r w:rsidR="00490B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patterns and lines.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Mix colours effectively.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Use watercolour paint to produce washes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backgrounds then add detail.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Experiment with creating mood with colour.</w:t>
            </w:r>
          </w:p>
          <w:p w:rsidR="0093365A" w:rsidRPr="0093365A" w:rsidRDefault="0093365A" w:rsidP="009336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93365A" w:rsidRPr="0093365A" w:rsidRDefault="0093365A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Painting</w:t>
            </w:r>
          </w:p>
          <w:p w:rsidR="00490B85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:rsidR="0093365A" w:rsidRPr="00490B85" w:rsidRDefault="0093365A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Sketch (lightly) before painting to combine line and colour.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Create a colour palette based upon colours observed in the natural or built world.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Use the qualities of watercolour and acrylic paints to create visually interesting pieces.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Combine colours, tones and tints to enhance the mood of a piece.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Use brush techniques and the qualities of paint to create texture.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Develop a personal style of painting, drawing upon ideas from other artists.</w:t>
            </w:r>
          </w:p>
        </w:tc>
      </w:tr>
      <w:tr w:rsidR="00490B85" w:rsidRPr="0093365A" w:rsidTr="00895E2A">
        <w:tc>
          <w:tcPr>
            <w:tcW w:w="3653" w:type="dxa"/>
          </w:tcPr>
          <w:p w:rsidR="00490B85" w:rsidRDefault="00490B85" w:rsidP="0093365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</w:tcPr>
          <w:p w:rsidR="00490B85" w:rsidRDefault="00490B85" w:rsidP="00A4543E">
            <w:pPr>
              <w:rPr>
                <w:rFonts w:ascii="Comic Sans MS" w:hAnsi="Comic Sans MS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sz w:val="24"/>
                <w:szCs w:val="24"/>
              </w:rPr>
              <w:t xml:space="preserve">Milestone 1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</w:p>
          <w:p w:rsidR="00490B85" w:rsidRPr="00530AA4" w:rsidRDefault="00490B85" w:rsidP="00A454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 and 2</w:t>
            </w:r>
          </w:p>
        </w:tc>
        <w:tc>
          <w:tcPr>
            <w:tcW w:w="3904" w:type="dxa"/>
          </w:tcPr>
          <w:p w:rsidR="00490B85" w:rsidRPr="00530AA4" w:rsidRDefault="00490B85" w:rsidP="00A4543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Milestone 2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Years 3 and 4 </w:t>
            </w:r>
          </w:p>
        </w:tc>
        <w:tc>
          <w:tcPr>
            <w:tcW w:w="3707" w:type="dxa"/>
          </w:tcPr>
          <w:p w:rsidR="00490B85" w:rsidRDefault="00490B85" w:rsidP="00A4543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Milestone 3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</w:p>
          <w:p w:rsidR="00490B85" w:rsidRPr="00530AA4" w:rsidRDefault="00490B85" w:rsidP="00A4543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Years 5  and 6</w:t>
            </w:r>
          </w:p>
        </w:tc>
      </w:tr>
      <w:tr w:rsidR="00490B85" w:rsidRPr="0093365A" w:rsidTr="00895E2A">
        <w:tc>
          <w:tcPr>
            <w:tcW w:w="3653" w:type="dxa"/>
          </w:tcPr>
          <w:p w:rsidR="00490B85" w:rsidRDefault="00490B85" w:rsidP="0093365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Collage 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a combination of materials that are cut,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torn and glued.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Sort and arrange materials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Mix materials to create texture.</w:t>
            </w: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 xml:space="preserve">Collage </w:t>
            </w:r>
          </w:p>
          <w:p w:rsidR="00490B85" w:rsidRDefault="00490B85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Select and arrange materials for a striking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effect.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Ensure work is precise.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Use coiling, overlapping, tessellation, mosaic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and montage.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 xml:space="preserve">Collage </w:t>
            </w:r>
          </w:p>
          <w:p w:rsidR="00490B85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Mix textures (rough and smooth, plain and patterned).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Combine visual and tactile qualities.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Use ceramic mosaic materials and techniques.</w:t>
            </w:r>
          </w:p>
        </w:tc>
      </w:tr>
      <w:tr w:rsidR="00490B85" w:rsidRPr="0093365A" w:rsidTr="00895E2A">
        <w:tc>
          <w:tcPr>
            <w:tcW w:w="3653" w:type="dxa"/>
          </w:tcPr>
          <w:p w:rsidR="00490B85" w:rsidRDefault="00490B85" w:rsidP="0093365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Sculpture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a combination of shapes.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Include lines and texture.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rolled up paper, straws, paper, card and</w:t>
            </w:r>
            <w:r w:rsidR="00813DC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clay as materials.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techniques such as rolling, cutting</w:t>
            </w:r>
            <w:proofErr w:type="gramStart"/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moulding and carving.</w:t>
            </w: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Sculpture</w:t>
            </w:r>
          </w:p>
          <w:p w:rsidR="00490B85" w:rsidRDefault="00490B85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</w:p>
          <w:p w:rsidR="00490B85" w:rsidRDefault="00490B85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Create and combine shapes to create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recognisable forms (e.g. shapes made from</w:t>
            </w:r>
            <w:r w:rsidR="00813D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nets or solid materials).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Include texture that conveys feelings,</w:t>
            </w:r>
            <w:r w:rsidR="00813D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expression or movement.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Use clay and other mouldable materials.</w:t>
            </w: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Add materials to provide interesting detail.</w:t>
            </w:r>
          </w:p>
          <w:p w:rsidR="00813DCE" w:rsidRPr="00490B85" w:rsidRDefault="00813DCE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Sculpture</w:t>
            </w:r>
          </w:p>
          <w:p w:rsidR="00490B85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Show life-like qualities and real-life proportions or, if more abstract, provoke different interpretations.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Use tools to carve and add shapes, texture and pattern.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Combine visual and tactile qualities.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Use frameworks (such as wire or moulds) to provide stability and form.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490B85" w:rsidRPr="0093365A" w:rsidTr="00895E2A">
        <w:tc>
          <w:tcPr>
            <w:tcW w:w="3653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Drawing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Draw lines of different sizes and thickness.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Colour (own work) neatly following the lines.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Show pattern and texture by adding dots and lines.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Show different tones by using coloured pencils.</w:t>
            </w: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Drawing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 xml:space="preserve">• Use different </w:t>
            </w:r>
            <w:proofErr w:type="spellStart"/>
            <w:r w:rsidR="00813DCE">
              <w:rPr>
                <w:rFonts w:ascii="Comic Sans MS" w:hAnsi="Comic Sans MS"/>
                <w:sz w:val="20"/>
                <w:szCs w:val="20"/>
              </w:rPr>
              <w:t>hardness</w:t>
            </w:r>
            <w:r w:rsidR="00EA15C6">
              <w:rPr>
                <w:rFonts w:ascii="Comic Sans MS" w:hAnsi="Comic Sans MS"/>
                <w:sz w:val="20"/>
                <w:szCs w:val="20"/>
              </w:rPr>
              <w:t>e</w:t>
            </w:r>
            <w:r w:rsidR="00813DCE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93365A">
              <w:rPr>
                <w:rFonts w:ascii="Comic Sans MS" w:hAnsi="Comic Sans MS"/>
                <w:sz w:val="20"/>
                <w:szCs w:val="20"/>
              </w:rPr>
              <w:t xml:space="preserve"> of pencils to show line, tone and texture.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Annotate sketches to explain and elaborate ideas.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Sketch lightly (no need to use a rubber to correct mistakes).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Use shading to show light and shadow.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Use hatching and cross hatching to show tone and texture.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Drawing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Use a variety of techniques to add interesting effects (e.g. reflections, shadows, direction of sunlight).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Use a choice of techniques to depict movement, perspective, shadows and reflection.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Choose a style of drawing suitable for the work (e.g. realistic or impressionistic).</w:t>
            </w:r>
          </w:p>
          <w:p w:rsidR="00490B85" w:rsidRDefault="00490B85" w:rsidP="00490B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Use lines to represent movement.</w:t>
            </w:r>
          </w:p>
          <w:p w:rsidR="00813DCE" w:rsidRDefault="00813DCE" w:rsidP="00490B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</w:p>
          <w:p w:rsidR="00895E2A" w:rsidRPr="00490B85" w:rsidRDefault="00895E2A" w:rsidP="00490B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</w:p>
        </w:tc>
      </w:tr>
      <w:tr w:rsidR="00490B85" w:rsidRPr="0093365A" w:rsidTr="00895E2A">
        <w:tc>
          <w:tcPr>
            <w:tcW w:w="3653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</w:tcPr>
          <w:p w:rsidR="00490B85" w:rsidRDefault="00490B85" w:rsidP="00A4543E">
            <w:pPr>
              <w:rPr>
                <w:rFonts w:ascii="Comic Sans MS" w:hAnsi="Comic Sans MS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sz w:val="24"/>
                <w:szCs w:val="24"/>
              </w:rPr>
              <w:t xml:space="preserve">Milestone 1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</w:p>
          <w:p w:rsidR="00490B85" w:rsidRPr="00530AA4" w:rsidRDefault="00490B85" w:rsidP="00A454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 and 2</w:t>
            </w:r>
          </w:p>
        </w:tc>
        <w:tc>
          <w:tcPr>
            <w:tcW w:w="3904" w:type="dxa"/>
          </w:tcPr>
          <w:p w:rsidR="00490B85" w:rsidRPr="00530AA4" w:rsidRDefault="00490B85" w:rsidP="00A4543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Milestone 2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Years 3 and 4 </w:t>
            </w:r>
          </w:p>
        </w:tc>
        <w:tc>
          <w:tcPr>
            <w:tcW w:w="3707" w:type="dxa"/>
          </w:tcPr>
          <w:p w:rsidR="00490B85" w:rsidRDefault="00490B85" w:rsidP="00A4543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30AA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Milestone 3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</w:p>
          <w:p w:rsidR="00490B85" w:rsidRPr="00530AA4" w:rsidRDefault="00490B85" w:rsidP="00A4543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Years 5  and 6</w:t>
            </w:r>
          </w:p>
        </w:tc>
      </w:tr>
      <w:tr w:rsidR="00490B85" w:rsidRPr="0093365A" w:rsidTr="00895E2A">
        <w:tc>
          <w:tcPr>
            <w:tcW w:w="3653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Print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Use repeating or overlapping shapes.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Mimic print from the environment (e.g. wallpapers).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Use objects to create prints (e.g. fruit, vegetables or sponges).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Press, roll, rub and stamp to make prints.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Print</w:t>
            </w:r>
          </w:p>
          <w:p w:rsidR="00490B85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Use layers of two or more colours.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Replicate patterns observed in natural or built environments. 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Make printing blocks (e.g. from coiled string glued to a block).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Make precise repeating patterns</w:t>
            </w:r>
          </w:p>
        </w:tc>
        <w:tc>
          <w:tcPr>
            <w:tcW w:w="3707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Print</w:t>
            </w:r>
          </w:p>
          <w:p w:rsidR="00490B85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Build up layers of colours.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Create an accurate pattern, showing fine detail.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Use a range of visual elements to reflect the purpose of the work.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0B85" w:rsidRPr="0093365A" w:rsidTr="00895E2A">
        <w:tc>
          <w:tcPr>
            <w:tcW w:w="3653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</w:tcPr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Textiles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Use weaving to create a pattern.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Join materials using glue and/or a stitch.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 Use plaiting.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t>•Use dip dye techniques.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Textiles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Shape and stitch materials.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Use basic cross stitch and back stitch.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Colour fabric.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Create weavings.</w:t>
            </w:r>
          </w:p>
          <w:p w:rsidR="00490B85" w:rsidRPr="0093365A" w:rsidRDefault="00490B85" w:rsidP="00895E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t>• Quilt, pad and gather fabric.</w:t>
            </w:r>
          </w:p>
        </w:tc>
        <w:tc>
          <w:tcPr>
            <w:tcW w:w="3707" w:type="dxa"/>
          </w:tcPr>
          <w:p w:rsidR="00490B85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Textiles</w:t>
            </w:r>
          </w:p>
          <w:p w:rsidR="00813DCE" w:rsidRPr="0093365A" w:rsidRDefault="00813DCE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Show precision in techniques.</w:t>
            </w:r>
          </w:p>
          <w:p w:rsidR="00490B85" w:rsidRPr="0093365A" w:rsidRDefault="00813DCE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 xml:space="preserve">• Choose from a range of </w:t>
            </w:r>
            <w:r w:rsidR="00490B85" w:rsidRPr="0093365A">
              <w:rPr>
                <w:rFonts w:ascii="Comic Sans MS" w:hAnsi="Comic Sans MS"/>
                <w:color w:val="222222"/>
                <w:sz w:val="20"/>
                <w:szCs w:val="20"/>
              </w:rPr>
              <w:t>stitching techniques.</w:t>
            </w:r>
          </w:p>
          <w:p w:rsidR="00490B85" w:rsidRPr="0093365A" w:rsidRDefault="00490B85" w:rsidP="009336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t>• Combine previously learned techniques to create pieces.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0B85" w:rsidRPr="0093365A" w:rsidTr="00895E2A">
        <w:tc>
          <w:tcPr>
            <w:tcW w:w="3653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Digital Media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a wide range of tools to create different textures, lines, tones, colours and shapes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Digital Media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0B85" w:rsidRPr="00490B85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Create images, video and sound recordings and explain why they were created</w:t>
            </w:r>
          </w:p>
        </w:tc>
        <w:tc>
          <w:tcPr>
            <w:tcW w:w="3707" w:type="dxa"/>
          </w:tcPr>
          <w:p w:rsidR="00490B85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365A">
              <w:rPr>
                <w:rFonts w:ascii="Comic Sans MS" w:hAnsi="Comic Sans MS"/>
                <w:b/>
                <w:sz w:val="20"/>
                <w:szCs w:val="20"/>
              </w:rPr>
              <w:t>Digital Media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0B85" w:rsidRPr="00895E2A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• </w:t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Enhance digital media by editing (including sound, video, animation, still images and installations)</w:t>
            </w:r>
          </w:p>
        </w:tc>
      </w:tr>
      <w:tr w:rsidR="00490B85" w:rsidRPr="0093365A" w:rsidTr="00895E2A">
        <w:tc>
          <w:tcPr>
            <w:tcW w:w="3653" w:type="dxa"/>
            <w:shd w:val="clear" w:color="auto" w:fill="FFC000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shd w:val="clear" w:color="auto" w:fill="FFC000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FFC000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C000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90B85" w:rsidRPr="0093365A" w:rsidTr="00895E2A">
        <w:tc>
          <w:tcPr>
            <w:tcW w:w="3653" w:type="dxa"/>
          </w:tcPr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93365A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Taking Inspiration</w:t>
            </w:r>
          </w:p>
        </w:tc>
        <w:tc>
          <w:tcPr>
            <w:tcW w:w="3903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Desc</w:t>
            </w:r>
            <w:r w:rsidR="00813DC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ribe the work of notable artists</w:t>
            </w:r>
            <w:proofErr w:type="gramStart"/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artisans and designers.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• Use some of the ideas of artists studied to</w:t>
            </w:r>
            <w:r w:rsidR="00F911A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create pieces.</w:t>
            </w:r>
          </w:p>
        </w:tc>
        <w:tc>
          <w:tcPr>
            <w:tcW w:w="3904" w:type="dxa"/>
          </w:tcPr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Replicate some of the techniques used by</w:t>
            </w:r>
            <w:r w:rsidR="00813D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notable artists, artisans and designers.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• Create original pieces that are influenced by</w:t>
            </w:r>
            <w:r w:rsidR="00F911A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365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studies of others</w:t>
            </w:r>
          </w:p>
        </w:tc>
        <w:tc>
          <w:tcPr>
            <w:tcW w:w="3707" w:type="dxa"/>
          </w:tcPr>
          <w:p w:rsidR="00490B85" w:rsidRPr="0093365A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Give details about the style of some notable artists and designers.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Show how the work of those studied was influential.</w:t>
            </w:r>
          </w:p>
          <w:p w:rsidR="00490B85" w:rsidRPr="0093365A" w:rsidRDefault="00490B85" w:rsidP="0093365A">
            <w:pPr>
              <w:rPr>
                <w:rFonts w:ascii="Comic Sans MS" w:hAnsi="Comic Sans MS"/>
                <w:sz w:val="20"/>
                <w:szCs w:val="20"/>
              </w:rPr>
            </w:pPr>
            <w:r w:rsidRPr="0093365A">
              <w:rPr>
                <w:rFonts w:ascii="Comic Sans MS" w:hAnsi="Comic Sans MS"/>
                <w:color w:val="222222"/>
                <w:sz w:val="20"/>
                <w:szCs w:val="20"/>
              </w:rPr>
              <w:br/>
            </w:r>
            <w:r w:rsidRPr="009336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• Create original pieces that show a range of influences and styles.</w:t>
            </w:r>
          </w:p>
        </w:tc>
      </w:tr>
    </w:tbl>
    <w:p w:rsidR="006E6610" w:rsidRPr="0093365A" w:rsidRDefault="0081335E">
      <w:pPr>
        <w:rPr>
          <w:rFonts w:ascii="Comic Sans MS" w:hAnsi="Comic Sans MS"/>
          <w:sz w:val="20"/>
          <w:szCs w:val="20"/>
        </w:rPr>
      </w:pPr>
    </w:p>
    <w:sectPr w:rsidR="006E6610" w:rsidRPr="0093365A" w:rsidSect="00933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A"/>
    <w:rsid w:val="00490B85"/>
    <w:rsid w:val="006B64C0"/>
    <w:rsid w:val="0081335E"/>
    <w:rsid w:val="00813DCE"/>
    <w:rsid w:val="00815EA1"/>
    <w:rsid w:val="00895E2A"/>
    <w:rsid w:val="0093365A"/>
    <w:rsid w:val="009437D9"/>
    <w:rsid w:val="00C671FE"/>
    <w:rsid w:val="00EA15C6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18E3F-50EC-4B05-A1B5-59465CB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D321-76D9-4C5E-86E3-A20C4440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Ellwood Community Primary School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J Hughes</cp:lastModifiedBy>
  <cp:revision>2</cp:revision>
  <cp:lastPrinted>2016-07-04T20:09:00Z</cp:lastPrinted>
  <dcterms:created xsi:type="dcterms:W3CDTF">2018-03-15T18:29:00Z</dcterms:created>
  <dcterms:modified xsi:type="dcterms:W3CDTF">2018-03-15T18:29:00Z</dcterms:modified>
</cp:coreProperties>
</file>